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FORMULARZ OFERTY</w:t>
      </w:r>
    </w:p>
    <w:p w:rsidR="00000000" w:rsidDel="00000000" w:rsidP="00000000" w:rsidRDefault="00000000" w:rsidRPr="00000000" w14:paraId="00000003">
      <w:pPr>
        <w:tabs>
          <w:tab w:val="left" w:pos="8539"/>
        </w:tabs>
        <w:ind w:left="7" w:firstLine="0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 oparciu o Wytyczne w zakresie kwalifikowalności wydatków w ramach Europejskiego Funduszu Rozwoju Regionalnego, Europejskiego Funduszu Społecznego oraz Funduszu Spójności na lata 2014-2020, z dnia 19 lipca 2017 r. Podrozdział 6.5.1 Rozeznanie rynku oraz Wytycznych w zakresie kwalifikowalności wydatków w Programie Operacyjnym Polska Wschodnia 2014 – 2020 z dnia 30 stycznia 2017 roku.</w:t>
      </w:r>
    </w:p>
    <w:p w:rsidR="00000000" w:rsidDel="00000000" w:rsidP="00000000" w:rsidRDefault="00000000" w:rsidRPr="00000000" w14:paraId="00000004">
      <w:pPr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hd w:fill="d9d9d9" w:val="clear"/>
          <w:rtl w:val="0"/>
        </w:rPr>
        <w:t xml:space="preserve">1. Przedmiot zamówienia: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br w:type="textWrapping"/>
        <w:t xml:space="preserve">- zakup i dostawa 5 szt. mobilnych urządzeń komputerowych typu laptop, zgodnie ze specyfikacją i minimalnymi parametrami, określonymi w Szczegółowym opisie przedmiotu zamówienia (Załącznik nr 1 do Zapytania ofertowego);</w:t>
        <w:br w:type="textWrapping"/>
        <w:t xml:space="preserve">- zakup i dostawa 1 szt. urządzenia wielofunkcyjnego (skaner + drukarka) do prac biurowych, zgodnie ze specyfikacją i minimalnymi parametrami, określonymi w Szczegółowym opisie przedmiotu zamówienia (Załącznik nr 1 do Zapytania ofertowego).</w:t>
      </w:r>
    </w:p>
    <w:p w:rsidR="00000000" w:rsidDel="00000000" w:rsidP="00000000" w:rsidRDefault="00000000" w:rsidRPr="00000000" w14:paraId="00000005">
      <w:pPr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Zapytanie ofertowe nr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3/POPW.01.01.02-18-0013/17</w:t>
      </w:r>
    </w:p>
    <w:p w:rsidR="00000000" w:rsidDel="00000000" w:rsidP="00000000" w:rsidRDefault="00000000" w:rsidRPr="00000000" w14:paraId="00000006">
      <w:pPr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Zamówienie realizowane w ramach projektu pn. „Innowacyjna platforma do rekrutacji specjalistów z branży IT - Challengerocket.com”, POPW.01.01.02-18-0013/17, w ramach Programu Operacyjnego Polska Wschodnia, Oś priorytetowa I: Przedsiębiorcza Polska Wschodnia, Działanie 1.1 Platformy startowe dla nowych pomysłów, Poddziałanie 1.1.2 Rozwój startupów w Polsce Wschodniej.</w:t>
      </w:r>
    </w:p>
    <w:p w:rsidR="00000000" w:rsidDel="00000000" w:rsidP="00000000" w:rsidRDefault="00000000" w:rsidRPr="00000000" w14:paraId="00000007">
      <w:pPr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  <w:b w:val="1"/>
          <w:shd w:fill="d9d9d9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hd w:fill="d9d9d9" w:val="clear"/>
          <w:rtl w:val="0"/>
        </w:rPr>
        <w:t xml:space="preserve">2.Zamawiający:</w:t>
      </w:r>
    </w:p>
    <w:p w:rsidR="00000000" w:rsidDel="00000000" w:rsidP="00000000" w:rsidRDefault="00000000" w:rsidRPr="00000000" w14:paraId="00000009">
      <w:pPr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CHALLENGEROCKET Sp. z o.o.</w:t>
        <w:br w:type="textWrapping"/>
        <w:t xml:space="preserve">ul. Podwisłocze 46, 35-309 Rzeszów, woj. podkarpackie</w:t>
        <w:br w:type="textWrapping"/>
        <w:t xml:space="preserve">NIP: 8133727946; REGON: 365462321</w:t>
        <w:br w:type="textWrapping"/>
        <w:t xml:space="preserve">Strona internetowa, na której Zamawiający upublicznił zapytanie ofertowe: </w:t>
      </w:r>
      <w:hyperlink r:id="rId6">
        <w:r w:rsidDel="00000000" w:rsidR="00000000" w:rsidRPr="00000000">
          <w:rPr>
            <w:rFonts w:ascii="Arial Narrow" w:cs="Arial Narrow" w:eastAsia="Arial Narrow" w:hAnsi="Arial Narrow"/>
            <w:color w:val="1155cc"/>
            <w:u w:val="single"/>
            <w:rtl w:val="0"/>
          </w:rPr>
          <w:t xml:space="preserve">https://bazakonkurencyjnosci.gov.pl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539"/>
        </w:tabs>
        <w:contextualSpacing w:val="0"/>
        <w:jc w:val="both"/>
        <w:rPr>
          <w:rFonts w:ascii="Arial Narrow" w:cs="Arial Narrow" w:eastAsia="Arial Narrow" w:hAnsi="Arial Narrow"/>
          <w:b w:val="1"/>
          <w:sz w:val="12"/>
          <w:szCs w:val="12"/>
          <w:shd w:fill="d9d9d9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hd w:fill="d9d9d9" w:val="clear"/>
          <w:rtl w:val="0"/>
        </w:rPr>
        <w:t xml:space="preserve">3.Nazwa i adres Dostawcy: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15"/>
        <w:tblGridChange w:id="0">
          <w:tblGrid>
            <w:gridCol w:w="3015"/>
            <w:gridCol w:w="6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Pełna nazwa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Dokładny adres siedziby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REGON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Adres do korespondencji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tabs>
          <w:tab w:val="left" w:pos="8539"/>
        </w:tabs>
        <w:ind w:left="7" w:firstLine="0"/>
        <w:contextualSpacing w:val="0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pos="8539"/>
        </w:tabs>
        <w:spacing w:after="0" w:line="240" w:lineRule="auto"/>
        <w:contextualSpacing w:val="0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Osoba uprawniona do kontaktów</w:t>
      </w: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6030"/>
        <w:tblGridChange w:id="0">
          <w:tblGrid>
            <w:gridCol w:w="3000"/>
            <w:gridCol w:w="60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tabs>
          <w:tab w:val="left" w:pos="8539"/>
        </w:tabs>
        <w:ind w:left="7" w:firstLine="0"/>
        <w:contextualSpacing w:val="0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tabs>
          <w:tab w:val="left" w:pos="8539"/>
        </w:tabs>
        <w:ind w:left="7" w:firstLine="0"/>
        <w:contextualSpacing w:val="0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contextualSpacing w:val="0"/>
        <w:jc w:val="both"/>
        <w:rPr>
          <w:rFonts w:ascii="Arial Narrow" w:cs="Arial Narrow" w:eastAsia="Arial Narrow" w:hAnsi="Arial Narrow"/>
          <w:b w:val="1"/>
          <w:shd w:fill="d9d9d9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hd w:fill="d9d9d9" w:val="clear"/>
          <w:rtl w:val="0"/>
        </w:rPr>
        <w:t xml:space="preserve">4.Oferuję za wykonanie przedmiotu zamówienia (obu części) zgodnie z opisem przedmiotu zamówienia:</w:t>
      </w:r>
    </w:p>
    <w:p w:rsidR="00000000" w:rsidDel="00000000" w:rsidP="00000000" w:rsidRDefault="00000000" w:rsidRPr="00000000" w14:paraId="00000021">
      <w:pPr>
        <w:spacing w:after="120" w:lineRule="auto"/>
        <w:contextualSpacing w:val="0"/>
        <w:jc w:val="both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2685"/>
        <w:gridCol w:w="2715"/>
        <w:tblGridChange w:id="0">
          <w:tblGrid>
            <w:gridCol w:w="3675"/>
            <w:gridCol w:w="2685"/>
            <w:gridCol w:w="271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Przedmiot zamówienia wg Załącznika nr 1 do Zapytania ofertowego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Cena netto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Cena brutto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A.1 (Laptop - 1 sztuka)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A.2 (Laptop - 1 sztuka)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A.3 (Laptop - 1 sztuka)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A.4 (Laptop - 2 sztuki)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B.1 (Urządzenie wielofunkcyjne - 1 sztuka)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hd w:fill="d9d9d9" w:val="clear"/>
          <w:rtl w:val="0"/>
        </w:rPr>
        <w:t xml:space="preserve">5. Oświadczam, że: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br w:type="textWrapping"/>
        <w:t xml:space="preserve">a) spełniam wszystkie warunki udziału w postępowaniu wskazane w zapytaniu ofertowym,</w:t>
        <w:br w:type="textWrapping"/>
        <w:t xml:space="preserve">b) zapoznałem się z opisem przedmiotu zamówienia i nie wnoszę do niego zastrzeżeń,</w:t>
        <w:br w:type="textWrapping"/>
        <w:t xml:space="preserve">c) deklaruję termin dostawy (wliczony w cenę wyszczególnioną w punkcie 4) do dnia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20.12.2017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w dowolnym miejscu wskazanym przez Zamawiającego na terytorium Polski,</w:t>
      </w:r>
    </w:p>
    <w:p w:rsidR="00000000" w:rsidDel="00000000" w:rsidP="00000000" w:rsidRDefault="00000000" w:rsidRPr="00000000" w14:paraId="00000036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d) uważam się za związanego niniejszą ofertą na czas wskazany w zapytaniu ofertowym.</w:t>
      </w:r>
    </w:p>
    <w:p w:rsidR="00000000" w:rsidDel="00000000" w:rsidP="00000000" w:rsidRDefault="00000000" w:rsidRPr="00000000" w14:paraId="00000037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3C">
      <w:pPr>
        <w:spacing w:after="120" w:lineRule="auto"/>
        <w:contextualSpacing w:val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data, pieczęć i podpis Dostawcy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701" w:top="1701" w:left="1418" w:right="1418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-767077</wp:posOffset>
          </wp:positionH>
          <wp:positionV relativeFrom="paragraph">
            <wp:posOffset>107950</wp:posOffset>
          </wp:positionV>
          <wp:extent cx="7825740" cy="47625"/>
          <wp:effectExtent b="0" l="0" r="0" t="0"/>
          <wp:wrapSquare wrapText="bothSides" distB="0" distT="0" distL="114300" distR="11430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5740" cy="47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  <w:tab/>
      <w:tab/>
    </w:r>
  </w:p>
  <w:p w:rsidR="00000000" w:rsidDel="00000000" w:rsidP="00000000" w:rsidRDefault="00000000" w:rsidRPr="00000000" w14:paraId="00000041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-90803</wp:posOffset>
          </wp:positionH>
          <wp:positionV relativeFrom="paragraph">
            <wp:posOffset>8890</wp:posOffset>
          </wp:positionV>
          <wp:extent cx="2066925" cy="514350"/>
          <wp:effectExtent b="0" l="0" r="0" t="0"/>
          <wp:wrapSquare wrapText="bothSides" distB="0" distT="0" distL="114300" distR="11430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692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tabs>
        <w:tab w:val="center" w:pos="4536"/>
        <w:tab w:val="right" w:pos="9072"/>
      </w:tabs>
      <w:spacing w:after="709" w:line="240" w:lineRule="auto"/>
      <w:contextualSpacing w:val="0"/>
      <w:rPr>
        <w:rFonts w:ascii="Open Sans Light" w:cs="Open Sans Light" w:eastAsia="Open Sans Light" w:hAnsi="Open Sans Light"/>
        <w:color w:val="808080"/>
        <w:sz w:val="20"/>
        <w:szCs w:val="20"/>
      </w:rPr>
    </w:pPr>
    <w:r w:rsidDel="00000000" w:rsidR="00000000" w:rsidRPr="00000000">
      <w:rPr>
        <w:rtl w:val="0"/>
      </w:rPr>
      <w:tab/>
      <w:tab/>
      <w:t xml:space="preserve">  </w:t>
    </w:r>
    <w:r w:rsidDel="00000000" w:rsidR="00000000" w:rsidRPr="00000000">
      <w:rPr>
        <w:rFonts w:ascii="Open Sans Light" w:cs="Open Sans Light" w:eastAsia="Open Sans Light" w:hAnsi="Open Sans Light"/>
        <w:color w:val="808080"/>
        <w:sz w:val="20"/>
        <w:szCs w:val="20"/>
        <w:rtl w:val="0"/>
      </w:rPr>
      <w:t xml:space="preserve">www.challengerocket.com | office@challengerocket.com</w:t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536"/>
        <w:tab w:val="right" w:pos="9072"/>
      </w:tabs>
      <w:spacing w:after="0" w:before="709" w:line="240" w:lineRule="auto"/>
      <w:contextualSpacing w:val="0"/>
      <w:jc w:val="right"/>
      <w:rPr/>
    </w:pPr>
    <w:r w:rsidDel="00000000" w:rsidR="00000000" w:rsidRPr="00000000">
      <w:rPr>
        <w:color w:val="80808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-767077</wp:posOffset>
          </wp:positionH>
          <wp:positionV relativeFrom="paragraph">
            <wp:posOffset>-450213</wp:posOffset>
          </wp:positionV>
          <wp:extent cx="3695700" cy="955040"/>
          <wp:effectExtent b="0" l="0" r="0" t="0"/>
          <wp:wrapSquare wrapText="bothSides" distB="0" distT="0" distL="114300" distR="11430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5700" cy="955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5759450" cy="541390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541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azakonkurencyjnosci.gov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